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30" w:rsidRPr="00B03F30" w:rsidRDefault="00CA48A1" w:rsidP="00B03F30">
      <w:pPr>
        <w:spacing w:line="360" w:lineRule="auto"/>
        <w:jc w:val="center"/>
        <w:rPr>
          <w:rFonts w:ascii="Arial" w:hAnsi="Arial" w:cs="Arial"/>
          <w:b/>
          <w:color w:val="0070C0"/>
          <w:sz w:val="28"/>
          <w:szCs w:val="28"/>
          <w:u w:val="single"/>
        </w:rPr>
      </w:pPr>
      <w:r w:rsidRPr="00B03F30">
        <w:rPr>
          <w:rFonts w:ascii="Arial" w:hAnsi="Arial" w:cs="Arial"/>
          <w:b/>
          <w:color w:val="0070C0"/>
          <w:sz w:val="28"/>
          <w:szCs w:val="28"/>
          <w:u w:val="single"/>
        </w:rPr>
        <w:t>Terms of Reference (TORs) for Technical Assistance</w:t>
      </w:r>
    </w:p>
    <w:p w:rsidR="00B03F30" w:rsidRPr="00B03F30" w:rsidRDefault="00B03F30" w:rsidP="00B03F30">
      <w:pPr>
        <w:spacing w:line="360" w:lineRule="auto"/>
        <w:jc w:val="center"/>
        <w:rPr>
          <w:rFonts w:ascii="Arial" w:hAnsi="Arial" w:cs="Arial"/>
          <w:b/>
          <w:color w:val="0070C0"/>
        </w:rPr>
      </w:pPr>
      <w:r w:rsidRPr="00B03F30">
        <w:rPr>
          <w:rFonts w:ascii="Arial" w:hAnsi="Arial" w:cs="Arial"/>
          <w:b/>
          <w:color w:val="0070C0"/>
        </w:rPr>
        <w:t>F</w:t>
      </w:r>
      <w:r w:rsidR="00CA48A1" w:rsidRPr="00B03F30">
        <w:rPr>
          <w:rFonts w:ascii="Arial" w:hAnsi="Arial" w:cs="Arial"/>
          <w:b/>
          <w:color w:val="0070C0"/>
        </w:rPr>
        <w:t>or</w:t>
      </w:r>
    </w:p>
    <w:p w:rsidR="00B03F30" w:rsidRDefault="00B03F30" w:rsidP="00B03F30">
      <w:pPr>
        <w:spacing w:line="360" w:lineRule="auto"/>
        <w:jc w:val="both"/>
        <w:rPr>
          <w:rFonts w:ascii="Arial" w:hAnsi="Arial" w:cs="Arial"/>
          <w:b/>
          <w:color w:val="0070C0"/>
        </w:rPr>
      </w:pPr>
      <w:r>
        <w:rPr>
          <w:rFonts w:ascii="Arial" w:hAnsi="Arial" w:cs="Arial"/>
          <w:b/>
          <w:color w:val="0070C0"/>
        </w:rPr>
        <w:t>(1)</w:t>
      </w:r>
      <w:r w:rsidR="00D634AE" w:rsidRPr="00B03F30">
        <w:rPr>
          <w:rFonts w:ascii="Arial" w:hAnsi="Arial" w:cs="Arial"/>
          <w:b/>
          <w:color w:val="0070C0"/>
        </w:rPr>
        <w:t xml:space="preserve"> </w:t>
      </w:r>
      <w:r w:rsidR="00517125" w:rsidRPr="00B03F30">
        <w:rPr>
          <w:rFonts w:ascii="Arial" w:hAnsi="Arial" w:cs="Arial"/>
          <w:b/>
          <w:color w:val="0070C0"/>
        </w:rPr>
        <w:t>I</w:t>
      </w:r>
      <w:r w:rsidR="0097501D" w:rsidRPr="00B03F30">
        <w:rPr>
          <w:rFonts w:ascii="Arial" w:hAnsi="Arial" w:cs="Arial"/>
          <w:b/>
          <w:color w:val="0070C0"/>
        </w:rPr>
        <w:t xml:space="preserve">dentification of Gaps, in Existing </w:t>
      </w:r>
      <w:r w:rsidR="00517125" w:rsidRPr="00B03F30">
        <w:rPr>
          <w:rFonts w:ascii="Arial" w:hAnsi="Arial" w:cs="Arial"/>
          <w:b/>
          <w:color w:val="0070C0"/>
        </w:rPr>
        <w:t xml:space="preserve">HIV Continuum of Care, Support &amp; Treatment; </w:t>
      </w:r>
    </w:p>
    <w:p w:rsidR="00B03F30" w:rsidRPr="00B03F30" w:rsidRDefault="00D634AE" w:rsidP="00B03F30">
      <w:pPr>
        <w:spacing w:line="360" w:lineRule="auto"/>
        <w:jc w:val="both"/>
        <w:rPr>
          <w:rFonts w:ascii="Arial" w:hAnsi="Arial" w:cs="Arial"/>
          <w:b/>
          <w:color w:val="0070C0"/>
        </w:rPr>
      </w:pPr>
      <w:r w:rsidRPr="00B03F30">
        <w:rPr>
          <w:rFonts w:ascii="Arial" w:hAnsi="Arial" w:cs="Arial"/>
          <w:b/>
          <w:color w:val="0070C0"/>
        </w:rPr>
        <w:t xml:space="preserve">(2) </w:t>
      </w:r>
      <w:r w:rsidR="00CA48A1" w:rsidRPr="00B03F30">
        <w:rPr>
          <w:rFonts w:ascii="Arial" w:hAnsi="Arial" w:cs="Arial"/>
          <w:b/>
          <w:color w:val="0070C0"/>
        </w:rPr>
        <w:t>Development of</w:t>
      </w:r>
      <w:r w:rsidR="00F40475" w:rsidRPr="00B03F30">
        <w:rPr>
          <w:rFonts w:ascii="Arial" w:hAnsi="Arial" w:cs="Arial"/>
          <w:b/>
          <w:color w:val="0070C0"/>
        </w:rPr>
        <w:t xml:space="preserve"> Standard Protocols</w:t>
      </w:r>
      <w:r w:rsidR="00AC57ED" w:rsidRPr="00B03F30">
        <w:rPr>
          <w:rFonts w:ascii="Arial" w:hAnsi="Arial" w:cs="Arial"/>
          <w:b/>
          <w:color w:val="0070C0"/>
        </w:rPr>
        <w:t xml:space="preserve"> / Guidelines for Fu</w:t>
      </w:r>
      <w:r w:rsidR="0097501D" w:rsidRPr="00B03F30">
        <w:rPr>
          <w:rFonts w:ascii="Arial" w:hAnsi="Arial" w:cs="Arial"/>
          <w:b/>
          <w:color w:val="0070C0"/>
        </w:rPr>
        <w:t>nctional Referral Mechanism among HIV Diagnos</w:t>
      </w:r>
      <w:r w:rsidR="00B03F30" w:rsidRPr="00B03F30">
        <w:rPr>
          <w:rFonts w:ascii="Arial" w:hAnsi="Arial" w:cs="Arial"/>
          <w:b/>
          <w:color w:val="0070C0"/>
        </w:rPr>
        <w:t>tics Facilities and ART Centres</w:t>
      </w:r>
    </w:p>
    <w:p w:rsidR="00CA48A1" w:rsidRPr="00B03F30" w:rsidRDefault="00D634AE" w:rsidP="00B03F30">
      <w:pPr>
        <w:spacing w:line="360" w:lineRule="auto"/>
        <w:jc w:val="both"/>
        <w:rPr>
          <w:rFonts w:ascii="Arial" w:hAnsi="Arial" w:cs="Arial"/>
          <w:b/>
          <w:color w:val="0070C0"/>
        </w:rPr>
      </w:pPr>
      <w:r w:rsidRPr="00B03F30">
        <w:rPr>
          <w:rFonts w:ascii="Arial" w:hAnsi="Arial" w:cs="Arial"/>
          <w:b/>
          <w:color w:val="0070C0"/>
        </w:rPr>
        <w:t xml:space="preserve">(3) </w:t>
      </w:r>
      <w:r w:rsidR="0097501D" w:rsidRPr="00B03F30">
        <w:rPr>
          <w:rFonts w:ascii="Arial" w:hAnsi="Arial" w:cs="Arial"/>
          <w:b/>
          <w:color w:val="0070C0"/>
        </w:rPr>
        <w:t xml:space="preserve">Tracking &amp; Management </w:t>
      </w:r>
      <w:r w:rsidR="00517125" w:rsidRPr="00B03F30">
        <w:rPr>
          <w:rFonts w:ascii="Arial" w:hAnsi="Arial" w:cs="Arial"/>
          <w:b/>
          <w:color w:val="0070C0"/>
        </w:rPr>
        <w:t>of Lost to Follow-up of PLHIVs during</w:t>
      </w:r>
      <w:r w:rsidR="0097501D" w:rsidRPr="00B03F30">
        <w:rPr>
          <w:rFonts w:ascii="Arial" w:hAnsi="Arial" w:cs="Arial"/>
          <w:b/>
          <w:color w:val="0070C0"/>
        </w:rPr>
        <w:t xml:space="preserve"> Pre-ART &amp; ART Phase</w:t>
      </w:r>
      <w:r w:rsidR="00517125" w:rsidRPr="00B03F30">
        <w:rPr>
          <w:rFonts w:ascii="Arial" w:hAnsi="Arial" w:cs="Arial"/>
          <w:b/>
          <w:color w:val="0070C0"/>
        </w:rPr>
        <w:t>, of HIV</w:t>
      </w:r>
      <w:r w:rsidRPr="00B03F30">
        <w:rPr>
          <w:rFonts w:ascii="Arial" w:hAnsi="Arial" w:cs="Arial"/>
          <w:b/>
          <w:color w:val="0070C0"/>
        </w:rPr>
        <w:t xml:space="preserve"> Care, Support &amp; Treatment Cascade.</w:t>
      </w:r>
    </w:p>
    <w:p w:rsidR="00CA48A1" w:rsidRPr="00D634AE" w:rsidRDefault="00CA48A1" w:rsidP="00CA48A1">
      <w:pPr>
        <w:spacing w:line="360" w:lineRule="auto"/>
        <w:jc w:val="center"/>
        <w:rPr>
          <w:rFonts w:ascii="Arial" w:hAnsi="Arial" w:cs="Arial"/>
          <w:b/>
          <w:sz w:val="8"/>
          <w:u w:val="single"/>
        </w:rPr>
      </w:pPr>
    </w:p>
    <w:p w:rsidR="00CA48A1" w:rsidRPr="003363CA" w:rsidRDefault="00CA48A1" w:rsidP="00CA48A1">
      <w:pPr>
        <w:spacing w:before="120" w:after="120" w:line="360" w:lineRule="auto"/>
        <w:rPr>
          <w:rFonts w:ascii="Arial" w:hAnsi="Arial" w:cs="Arial"/>
          <w:b/>
          <w:sz w:val="22"/>
        </w:rPr>
      </w:pPr>
      <w:r w:rsidRPr="003363CA">
        <w:rPr>
          <w:rFonts w:ascii="Arial" w:hAnsi="Arial" w:cs="Arial"/>
          <w:b/>
          <w:sz w:val="22"/>
        </w:rPr>
        <w:t xml:space="preserve">INTRODUCTION. </w:t>
      </w:r>
    </w:p>
    <w:p w:rsidR="00E1709F" w:rsidRDefault="00CA48A1" w:rsidP="00F40475">
      <w:pPr>
        <w:spacing w:before="120" w:after="120" w:line="360" w:lineRule="auto"/>
        <w:jc w:val="both"/>
        <w:rPr>
          <w:rFonts w:ascii="Arial" w:hAnsi="Arial" w:cs="Arial"/>
          <w:sz w:val="22"/>
        </w:rPr>
      </w:pPr>
      <w:r w:rsidRPr="00DB1728">
        <w:rPr>
          <w:rFonts w:ascii="Arial" w:hAnsi="Arial" w:cs="Arial"/>
          <w:sz w:val="22"/>
        </w:rPr>
        <w:t>Pakistan</w:t>
      </w:r>
      <w:r>
        <w:rPr>
          <w:rFonts w:ascii="Arial" w:hAnsi="Arial" w:cs="Arial"/>
          <w:sz w:val="22"/>
        </w:rPr>
        <w:t xml:space="preserve"> like most of the Asian Countries, is facing a concentrated HIV epidemic. Country remained among few regional countries, where the epidemic is still on rise, in term of number of new infections. The HIV epidemic in Pakistan, is characterized by a fast-growing HIV infection among people who inject drugs and to a lesser extent, among the Transgender sex workers. However, among the general population, the prevalence still remains low at 0.1 percent, as per latest Spectrum estimates for 2017. </w:t>
      </w:r>
    </w:p>
    <w:p w:rsidR="00BB1E75" w:rsidRDefault="000E5598" w:rsidP="00BB1E75">
      <w:pPr>
        <w:spacing w:before="120" w:after="120" w:line="360" w:lineRule="auto"/>
        <w:jc w:val="both"/>
        <w:rPr>
          <w:rFonts w:ascii="Arial" w:hAnsi="Arial" w:cs="Arial"/>
          <w:sz w:val="22"/>
        </w:rPr>
      </w:pPr>
      <w:r w:rsidRPr="00D0767C">
        <w:rPr>
          <w:rFonts w:ascii="Arial" w:hAnsi="Arial" w:cs="Arial"/>
          <w:sz w:val="22"/>
        </w:rPr>
        <w:t>ART program, in Pakistan was rolled in 2004 and gradually e</w:t>
      </w:r>
      <w:r w:rsidR="00BB1E75">
        <w:rPr>
          <w:rFonts w:ascii="Arial" w:hAnsi="Arial" w:cs="Arial"/>
          <w:sz w:val="22"/>
        </w:rPr>
        <w:t>xpanded with establishment of 22</w:t>
      </w:r>
      <w:r w:rsidRPr="00D0767C">
        <w:rPr>
          <w:rFonts w:ascii="Arial" w:hAnsi="Arial" w:cs="Arial"/>
          <w:sz w:val="22"/>
        </w:rPr>
        <w:t xml:space="preserve"> Clinics.</w:t>
      </w:r>
      <w:r w:rsidR="00BB1E75">
        <w:rPr>
          <w:rFonts w:ascii="Arial" w:hAnsi="Arial" w:cs="Arial"/>
          <w:sz w:val="22"/>
        </w:rPr>
        <w:t xml:space="preserve"> </w:t>
      </w:r>
      <w:r w:rsidR="00BB1E75" w:rsidRPr="00BB1E75">
        <w:rPr>
          <w:rFonts w:ascii="Arial" w:hAnsi="Arial" w:cs="Arial"/>
          <w:sz w:val="22"/>
        </w:rPr>
        <w:t xml:space="preserve">With an estimated 114,638 PLHIVs; 17,224 were registered at </w:t>
      </w:r>
      <w:r w:rsidR="0054069B">
        <w:rPr>
          <w:rFonts w:ascii="Arial" w:hAnsi="Arial" w:cs="Arial"/>
          <w:sz w:val="22"/>
        </w:rPr>
        <w:t>22</w:t>
      </w:r>
      <w:r w:rsidR="00BB1E75" w:rsidRPr="00BB1E75">
        <w:rPr>
          <w:rFonts w:ascii="Arial" w:hAnsi="Arial" w:cs="Arial"/>
          <w:sz w:val="22"/>
        </w:rPr>
        <w:t xml:space="preserve"> ART clinics, while 8,133 enrolled for treatment, till end September, 2016. </w:t>
      </w:r>
    </w:p>
    <w:p w:rsidR="00B906C2" w:rsidRDefault="00A752E1" w:rsidP="00B906C2">
      <w:pPr>
        <w:spacing w:before="120" w:after="120" w:line="360" w:lineRule="auto"/>
        <w:jc w:val="both"/>
        <w:rPr>
          <w:rFonts w:ascii="Arial" w:hAnsi="Arial" w:cs="Arial"/>
          <w:sz w:val="22"/>
        </w:rPr>
      </w:pPr>
      <w:r>
        <w:rPr>
          <w:rFonts w:ascii="Arial" w:hAnsi="Arial" w:cs="Arial"/>
          <w:sz w:val="22"/>
        </w:rPr>
        <w:t xml:space="preserve">NACP, is executing Global Fund grant, providing Care, Support and Treatment to PLHIV, through provision of ARVs &amp; HIV diagnostics to ART Clinics and Establishment of Community and Home based Care, in the country. </w:t>
      </w:r>
    </w:p>
    <w:p w:rsidR="00AA3D96" w:rsidRDefault="00FC7BD0" w:rsidP="00B906C2">
      <w:pPr>
        <w:spacing w:before="120" w:after="120" w:line="360" w:lineRule="auto"/>
        <w:jc w:val="both"/>
        <w:rPr>
          <w:rFonts w:ascii="Arial" w:hAnsi="Arial" w:cs="Arial"/>
          <w:b/>
          <w:sz w:val="22"/>
        </w:rPr>
      </w:pPr>
      <w:r w:rsidRPr="00FC7BD0">
        <w:rPr>
          <w:rFonts w:ascii="Arial" w:hAnsi="Arial" w:cs="Arial"/>
          <w:b/>
          <w:sz w:val="22"/>
        </w:rPr>
        <w:t>BACKGROUND.</w:t>
      </w:r>
    </w:p>
    <w:p w:rsidR="00FC7BD0" w:rsidRPr="001870F3" w:rsidRDefault="001870F3" w:rsidP="00B906C2">
      <w:pPr>
        <w:spacing w:before="120" w:after="120" w:line="360" w:lineRule="auto"/>
        <w:jc w:val="both"/>
        <w:rPr>
          <w:rFonts w:ascii="Arial" w:hAnsi="Arial" w:cs="Arial"/>
          <w:sz w:val="22"/>
        </w:rPr>
      </w:pPr>
      <w:r w:rsidRPr="001870F3">
        <w:rPr>
          <w:rFonts w:ascii="Arial" w:hAnsi="Arial" w:cs="Arial"/>
          <w:sz w:val="22"/>
        </w:rPr>
        <w:t xml:space="preserve">A </w:t>
      </w:r>
      <w:r>
        <w:rPr>
          <w:rFonts w:ascii="Arial" w:hAnsi="Arial" w:cs="Arial"/>
          <w:sz w:val="22"/>
        </w:rPr>
        <w:t xml:space="preserve">recent study on </w:t>
      </w:r>
      <w:r w:rsidR="00F12F80">
        <w:rPr>
          <w:rFonts w:ascii="Arial" w:hAnsi="Arial" w:cs="Arial"/>
          <w:sz w:val="22"/>
        </w:rPr>
        <w:t>‘Community Access to HIV Care, Support and Treatment Services’ in Pakistan concluded huge gap, among estimated number of PLHIVs and those registered at the ART Clinics, while fewer PLHIV reported on ART as compared to those estimated eligible for treatment.</w:t>
      </w:r>
      <w:r w:rsidR="002D1DFC">
        <w:rPr>
          <w:rFonts w:ascii="Arial" w:hAnsi="Arial" w:cs="Arial"/>
          <w:sz w:val="22"/>
        </w:rPr>
        <w:t xml:space="preserve"> </w:t>
      </w:r>
      <w:r w:rsidR="002D1DFC" w:rsidRPr="00637A8E">
        <w:rPr>
          <w:rFonts w:ascii="Arial" w:hAnsi="Arial" w:cs="Arial"/>
          <w:sz w:val="22"/>
        </w:rPr>
        <w:t xml:space="preserve">Key contributing factors </w:t>
      </w:r>
      <w:r w:rsidR="00637A8E">
        <w:rPr>
          <w:rFonts w:ascii="Arial" w:hAnsi="Arial" w:cs="Arial"/>
          <w:sz w:val="22"/>
        </w:rPr>
        <w:t xml:space="preserve">described </w:t>
      </w:r>
      <w:r w:rsidR="002D1DFC" w:rsidRPr="00637A8E">
        <w:rPr>
          <w:rFonts w:ascii="Arial" w:hAnsi="Arial" w:cs="Arial"/>
          <w:sz w:val="22"/>
        </w:rPr>
        <w:t>included; number &amp; geographical location of ART clinics, inadequate pre-ART care, high level of stigmatization, perceived lack of staff confidentiality, long distance to treatment sites, lack of health insurance and non-existence of Pre-ART Care &amp; ART treatment literacy.</w:t>
      </w:r>
      <w:r w:rsidR="002D1DFC">
        <w:rPr>
          <w:rFonts w:ascii="Tahoma" w:hAnsi="Tahoma" w:cs="Tahoma"/>
          <w:sz w:val="18"/>
          <w:szCs w:val="18"/>
        </w:rPr>
        <w:t xml:space="preserve"> </w:t>
      </w:r>
      <w:r w:rsidR="00F12F80">
        <w:rPr>
          <w:rFonts w:ascii="Arial" w:hAnsi="Arial" w:cs="Arial"/>
          <w:sz w:val="22"/>
        </w:rPr>
        <w:t xml:space="preserve"> </w:t>
      </w:r>
    </w:p>
    <w:p w:rsidR="000E5598" w:rsidRDefault="00720DC0" w:rsidP="00F40475">
      <w:pPr>
        <w:spacing w:before="120" w:after="120" w:line="360" w:lineRule="auto"/>
        <w:jc w:val="both"/>
        <w:rPr>
          <w:rFonts w:ascii="Arial" w:hAnsi="Arial" w:cs="Arial"/>
          <w:sz w:val="22"/>
        </w:rPr>
      </w:pPr>
      <w:r>
        <w:rPr>
          <w:rFonts w:ascii="Arial" w:hAnsi="Arial" w:cs="Arial"/>
          <w:sz w:val="22"/>
        </w:rPr>
        <w:t>NACP in</w:t>
      </w:r>
      <w:r w:rsidR="00E6003F">
        <w:rPr>
          <w:rFonts w:ascii="Arial" w:hAnsi="Arial" w:cs="Arial"/>
          <w:sz w:val="22"/>
        </w:rPr>
        <w:t xml:space="preserve">tends to improve the efficiency of health care delivery for HIV Care, support and treatment, in Pakistan, through minimizing losses, and tracking of lost to follow-up PLHIV along the continuum of HIV Care, Support and Treatment. </w:t>
      </w:r>
    </w:p>
    <w:p w:rsidR="000405B9" w:rsidRDefault="000405B9" w:rsidP="000405B9">
      <w:pPr>
        <w:spacing w:before="120" w:after="120" w:line="360" w:lineRule="auto"/>
        <w:jc w:val="both"/>
        <w:rPr>
          <w:rFonts w:ascii="Arial" w:hAnsi="Arial" w:cs="Arial"/>
          <w:b/>
          <w:sz w:val="22"/>
        </w:rPr>
      </w:pPr>
    </w:p>
    <w:p w:rsidR="000405B9" w:rsidRDefault="000405B9" w:rsidP="000405B9">
      <w:pPr>
        <w:spacing w:before="120" w:after="120" w:line="360" w:lineRule="auto"/>
        <w:jc w:val="both"/>
        <w:rPr>
          <w:rFonts w:ascii="Arial" w:hAnsi="Arial" w:cs="Arial"/>
          <w:b/>
          <w:sz w:val="22"/>
        </w:rPr>
      </w:pPr>
      <w:r>
        <w:rPr>
          <w:rFonts w:ascii="Arial" w:hAnsi="Arial" w:cs="Arial"/>
          <w:b/>
          <w:sz w:val="22"/>
        </w:rPr>
        <w:lastRenderedPageBreak/>
        <w:t xml:space="preserve">PURPOSE OF TECHNICAL ASSISTANCE; </w:t>
      </w:r>
      <w:r w:rsidRPr="002B61C2">
        <w:rPr>
          <w:rFonts w:ascii="Arial" w:hAnsi="Arial" w:cs="Arial"/>
          <w:b/>
          <w:sz w:val="22"/>
        </w:rPr>
        <w:t xml:space="preserve"> </w:t>
      </w:r>
    </w:p>
    <w:p w:rsidR="000405B9" w:rsidRDefault="000405B9" w:rsidP="000405B9">
      <w:pPr>
        <w:spacing w:before="120" w:after="120" w:line="360" w:lineRule="auto"/>
        <w:jc w:val="both"/>
        <w:rPr>
          <w:rFonts w:ascii="Arial" w:hAnsi="Arial" w:cs="Arial"/>
          <w:sz w:val="22"/>
        </w:rPr>
      </w:pPr>
      <w:r w:rsidRPr="006C0C50">
        <w:rPr>
          <w:rFonts w:ascii="Arial" w:hAnsi="Arial" w:cs="Arial"/>
          <w:sz w:val="22"/>
        </w:rPr>
        <w:t xml:space="preserve">The purpose of the Consultancy is as follows; </w:t>
      </w:r>
    </w:p>
    <w:p w:rsidR="005F2F0F" w:rsidRPr="005F2F0F" w:rsidRDefault="005F2F0F" w:rsidP="005F2F0F">
      <w:pPr>
        <w:pStyle w:val="ListParagraph"/>
        <w:numPr>
          <w:ilvl w:val="0"/>
          <w:numId w:val="2"/>
        </w:numPr>
        <w:spacing w:before="120" w:after="120" w:line="360" w:lineRule="auto"/>
        <w:jc w:val="both"/>
        <w:rPr>
          <w:rFonts w:ascii="Arial" w:hAnsi="Arial" w:cs="Arial"/>
          <w:sz w:val="22"/>
        </w:rPr>
      </w:pPr>
      <w:r>
        <w:rPr>
          <w:rFonts w:ascii="Arial" w:hAnsi="Arial" w:cs="Arial"/>
          <w:sz w:val="22"/>
        </w:rPr>
        <w:t xml:space="preserve">Conduct a review of </w:t>
      </w:r>
      <w:r w:rsidRPr="005F2F0F">
        <w:rPr>
          <w:rFonts w:ascii="Arial" w:hAnsi="Arial" w:cs="Arial"/>
          <w:sz w:val="22"/>
        </w:rPr>
        <w:t xml:space="preserve">HIV Care, Support &amp; Treatment </w:t>
      </w:r>
      <w:r>
        <w:rPr>
          <w:rFonts w:ascii="Arial" w:hAnsi="Arial" w:cs="Arial"/>
          <w:sz w:val="22"/>
        </w:rPr>
        <w:t>Cascade and i</w:t>
      </w:r>
      <w:r w:rsidRPr="005F2F0F">
        <w:rPr>
          <w:rFonts w:ascii="Arial" w:hAnsi="Arial" w:cs="Arial"/>
          <w:sz w:val="22"/>
        </w:rPr>
        <w:t>d</w:t>
      </w:r>
      <w:r>
        <w:rPr>
          <w:rFonts w:ascii="Arial" w:hAnsi="Arial" w:cs="Arial"/>
          <w:sz w:val="22"/>
        </w:rPr>
        <w:t xml:space="preserve">entify </w:t>
      </w:r>
      <w:r w:rsidRPr="005F2F0F">
        <w:rPr>
          <w:rFonts w:ascii="Arial" w:hAnsi="Arial" w:cs="Arial"/>
          <w:sz w:val="22"/>
        </w:rPr>
        <w:t>Gaps</w:t>
      </w:r>
      <w:r>
        <w:rPr>
          <w:rFonts w:ascii="Arial" w:hAnsi="Arial" w:cs="Arial"/>
          <w:sz w:val="22"/>
        </w:rPr>
        <w:t xml:space="preserve"> in it;</w:t>
      </w:r>
    </w:p>
    <w:p w:rsidR="005F2F0F" w:rsidRPr="005F2F0F" w:rsidRDefault="005F2F0F" w:rsidP="005F2F0F">
      <w:pPr>
        <w:pStyle w:val="ListParagraph"/>
        <w:numPr>
          <w:ilvl w:val="0"/>
          <w:numId w:val="2"/>
        </w:numPr>
        <w:spacing w:before="120" w:after="120" w:line="360" w:lineRule="auto"/>
        <w:jc w:val="both"/>
        <w:rPr>
          <w:rFonts w:ascii="Arial" w:hAnsi="Arial" w:cs="Arial"/>
          <w:sz w:val="22"/>
        </w:rPr>
      </w:pPr>
      <w:r w:rsidRPr="005F2F0F">
        <w:rPr>
          <w:rFonts w:ascii="Arial" w:hAnsi="Arial" w:cs="Arial"/>
          <w:sz w:val="22"/>
        </w:rPr>
        <w:t xml:space="preserve">Develop of Standard Protocols / Guidelines for </w:t>
      </w:r>
      <w:r>
        <w:rPr>
          <w:rFonts w:ascii="Arial" w:hAnsi="Arial" w:cs="Arial"/>
          <w:sz w:val="22"/>
        </w:rPr>
        <w:t xml:space="preserve">a </w:t>
      </w:r>
      <w:r w:rsidRPr="005F2F0F">
        <w:rPr>
          <w:rFonts w:ascii="Arial" w:hAnsi="Arial" w:cs="Arial"/>
          <w:sz w:val="22"/>
        </w:rPr>
        <w:t>Functional Referral Mechanism among HIV Diagnostics Facilities and ART Centres</w:t>
      </w:r>
      <w:r>
        <w:rPr>
          <w:rFonts w:ascii="Arial" w:hAnsi="Arial" w:cs="Arial"/>
          <w:sz w:val="22"/>
        </w:rPr>
        <w:t xml:space="preserve">; </w:t>
      </w:r>
    </w:p>
    <w:p w:rsidR="00E6003F" w:rsidRPr="005F2F0F" w:rsidRDefault="005F2F0F" w:rsidP="005F2F0F">
      <w:pPr>
        <w:pStyle w:val="ListParagraph"/>
        <w:numPr>
          <w:ilvl w:val="0"/>
          <w:numId w:val="2"/>
        </w:numPr>
        <w:spacing w:before="120" w:after="120" w:line="360" w:lineRule="auto"/>
        <w:jc w:val="both"/>
        <w:rPr>
          <w:rFonts w:ascii="Arial" w:hAnsi="Arial" w:cs="Arial"/>
          <w:sz w:val="20"/>
        </w:rPr>
      </w:pPr>
      <w:r>
        <w:rPr>
          <w:rFonts w:ascii="Arial" w:hAnsi="Arial" w:cs="Arial"/>
          <w:sz w:val="22"/>
        </w:rPr>
        <w:t xml:space="preserve">Develop a mechanism for </w:t>
      </w:r>
      <w:r w:rsidRPr="005F2F0F">
        <w:rPr>
          <w:rFonts w:ascii="Arial" w:hAnsi="Arial" w:cs="Arial"/>
          <w:sz w:val="22"/>
        </w:rPr>
        <w:t>Tracking &amp; Management of Lost to Follow-up of PLHIVs during Pre-ART &amp; ART Phase, of HIV Care, Support &amp; Treatment Cascade.</w:t>
      </w:r>
    </w:p>
    <w:p w:rsidR="005F2F0F" w:rsidRPr="00794A2C" w:rsidRDefault="005F2F0F" w:rsidP="005F2F0F">
      <w:pPr>
        <w:pStyle w:val="ListParagraph"/>
        <w:numPr>
          <w:ilvl w:val="0"/>
          <w:numId w:val="2"/>
        </w:numPr>
        <w:spacing w:before="120" w:after="120" w:line="360" w:lineRule="auto"/>
        <w:jc w:val="both"/>
        <w:rPr>
          <w:rFonts w:ascii="Arial" w:hAnsi="Arial" w:cs="Arial"/>
          <w:sz w:val="20"/>
        </w:rPr>
      </w:pPr>
      <w:r>
        <w:rPr>
          <w:rFonts w:ascii="Arial" w:hAnsi="Arial" w:cs="Arial"/>
          <w:sz w:val="22"/>
        </w:rPr>
        <w:t xml:space="preserve">Conduct an orientation workshop with the key stakeholders to share and discuss the findings of review of care, support &amp; treatment cascade, and get </w:t>
      </w:r>
      <w:r w:rsidR="00794A2C">
        <w:rPr>
          <w:rFonts w:ascii="Arial" w:hAnsi="Arial" w:cs="Arial"/>
          <w:sz w:val="22"/>
        </w:rPr>
        <w:t>feedback on the proposed guidelines on referral m</w:t>
      </w:r>
      <w:r w:rsidR="00794A2C" w:rsidRPr="005F2F0F">
        <w:rPr>
          <w:rFonts w:ascii="Arial" w:hAnsi="Arial" w:cs="Arial"/>
          <w:sz w:val="22"/>
        </w:rPr>
        <w:t>echanism among HIV Diagnostics Facilities and ART Centres</w:t>
      </w:r>
      <w:r w:rsidR="00794A2C">
        <w:rPr>
          <w:rFonts w:ascii="Arial" w:hAnsi="Arial" w:cs="Arial"/>
          <w:sz w:val="22"/>
        </w:rPr>
        <w:t xml:space="preserve"> and tracking mechanism for addressing lost to follow-up, along the treatment cascade; </w:t>
      </w:r>
    </w:p>
    <w:p w:rsidR="00794A2C" w:rsidRPr="00C010E1" w:rsidRDefault="00794A2C" w:rsidP="00C010E1">
      <w:pPr>
        <w:spacing w:before="120" w:after="120" w:line="360" w:lineRule="auto"/>
        <w:jc w:val="both"/>
        <w:rPr>
          <w:rFonts w:ascii="Arial" w:hAnsi="Arial" w:cs="Arial"/>
          <w:sz w:val="20"/>
        </w:rPr>
      </w:pPr>
      <w:r w:rsidRPr="00C010E1">
        <w:rPr>
          <w:rFonts w:ascii="Arial" w:hAnsi="Arial" w:cs="Arial"/>
          <w:sz w:val="22"/>
        </w:rPr>
        <w:t xml:space="preserve">The consultant will be required to complete the above guidelines / protocols, in light of inputs from the key stakeholders. </w:t>
      </w:r>
    </w:p>
    <w:p w:rsidR="00C010E1" w:rsidRPr="002B61C2" w:rsidRDefault="00C010E1" w:rsidP="00C010E1">
      <w:pPr>
        <w:spacing w:before="120" w:after="120" w:line="360" w:lineRule="auto"/>
        <w:jc w:val="both"/>
        <w:rPr>
          <w:rFonts w:ascii="Arial" w:hAnsi="Arial" w:cs="Arial"/>
          <w:b/>
          <w:sz w:val="22"/>
        </w:rPr>
      </w:pPr>
      <w:r w:rsidRPr="002B61C2">
        <w:rPr>
          <w:rFonts w:ascii="Arial" w:hAnsi="Arial" w:cs="Arial"/>
          <w:b/>
          <w:sz w:val="22"/>
        </w:rPr>
        <w:t xml:space="preserve">PROPOSED METHODOLOGY </w:t>
      </w:r>
    </w:p>
    <w:p w:rsidR="00C010E1" w:rsidRDefault="00C010E1" w:rsidP="00C010E1">
      <w:pPr>
        <w:numPr>
          <w:ilvl w:val="0"/>
          <w:numId w:val="3"/>
        </w:numPr>
        <w:autoSpaceDE w:val="0"/>
        <w:autoSpaceDN w:val="0"/>
        <w:adjustRightInd w:val="0"/>
        <w:spacing w:line="360" w:lineRule="auto"/>
        <w:jc w:val="both"/>
        <w:rPr>
          <w:rFonts w:ascii="Arial" w:hAnsi="Arial" w:cs="Arial"/>
          <w:sz w:val="22"/>
        </w:rPr>
      </w:pPr>
      <w:r w:rsidRPr="001A2A99">
        <w:rPr>
          <w:rFonts w:ascii="Arial" w:hAnsi="Arial" w:cs="Arial"/>
          <w:sz w:val="22"/>
        </w:rPr>
        <w:t>An initial meeting with the NACP will be held to discuss the technical and logistic aspects of the assignment. The Consultant during the meeting will share an inception document clearly defining</w:t>
      </w:r>
      <w:r>
        <w:rPr>
          <w:rFonts w:ascii="Arial" w:hAnsi="Arial" w:cs="Arial"/>
          <w:sz w:val="22"/>
        </w:rPr>
        <w:t xml:space="preserve"> the methodology to be adopted, along with the tool for review of HIV Care, Support and Treatment Cascade; </w:t>
      </w:r>
    </w:p>
    <w:p w:rsidR="00C010E1" w:rsidRPr="00C010E1" w:rsidRDefault="00C010E1" w:rsidP="00C010E1">
      <w:pPr>
        <w:pStyle w:val="NormalWeb"/>
        <w:numPr>
          <w:ilvl w:val="0"/>
          <w:numId w:val="3"/>
        </w:numPr>
        <w:shd w:val="clear" w:color="auto" w:fill="FFFFFF"/>
        <w:spacing w:line="360" w:lineRule="auto"/>
        <w:jc w:val="both"/>
        <w:rPr>
          <w:rFonts w:ascii="Arial" w:hAnsi="Arial" w:cs="Arial"/>
          <w:sz w:val="22"/>
        </w:rPr>
      </w:pPr>
      <w:r w:rsidRPr="00C010E1">
        <w:rPr>
          <w:rFonts w:ascii="Arial" w:hAnsi="Arial" w:cs="Arial"/>
          <w:sz w:val="22"/>
        </w:rPr>
        <w:t>The development of protocols / guidelines and mechanism for addressing the LTFU for the defaulted PLHIV along  the Treatment will include an extensive literature r</w:t>
      </w:r>
      <w:r>
        <w:rPr>
          <w:rFonts w:ascii="Arial" w:hAnsi="Arial" w:cs="Arial"/>
          <w:sz w:val="22"/>
        </w:rPr>
        <w:t xml:space="preserve">eview of culturally relevant documents / approaches </w:t>
      </w:r>
      <w:r w:rsidRPr="00C010E1">
        <w:rPr>
          <w:rFonts w:ascii="Arial" w:hAnsi="Arial" w:cs="Arial"/>
          <w:sz w:val="22"/>
        </w:rPr>
        <w:t xml:space="preserve">with proven effectiveness. Relevant National and programmatic documents will also be reviewed. </w:t>
      </w:r>
    </w:p>
    <w:p w:rsidR="00C010E1" w:rsidRPr="001A2A99" w:rsidRDefault="00C010E1" w:rsidP="00C010E1">
      <w:pPr>
        <w:pStyle w:val="NormalWeb"/>
        <w:numPr>
          <w:ilvl w:val="0"/>
          <w:numId w:val="3"/>
        </w:numPr>
        <w:shd w:val="clear" w:color="auto" w:fill="FFFFFF"/>
        <w:spacing w:line="360" w:lineRule="auto"/>
        <w:jc w:val="both"/>
        <w:rPr>
          <w:rFonts w:ascii="Arial" w:hAnsi="Arial" w:cs="Arial"/>
          <w:sz w:val="22"/>
        </w:rPr>
      </w:pPr>
      <w:r w:rsidRPr="001A2A99">
        <w:rPr>
          <w:rFonts w:ascii="Arial" w:hAnsi="Arial" w:cs="Arial"/>
          <w:sz w:val="22"/>
        </w:rPr>
        <w:t xml:space="preserve">The Consultant will </w:t>
      </w:r>
      <w:r>
        <w:rPr>
          <w:rFonts w:ascii="Arial" w:hAnsi="Arial" w:cs="Arial"/>
          <w:sz w:val="22"/>
        </w:rPr>
        <w:t xml:space="preserve">be required to review the </w:t>
      </w:r>
      <w:r w:rsidRPr="001A2A99">
        <w:rPr>
          <w:rFonts w:ascii="Arial" w:hAnsi="Arial" w:cs="Arial"/>
          <w:sz w:val="22"/>
        </w:rPr>
        <w:t xml:space="preserve">latest </w:t>
      </w:r>
      <w:r>
        <w:rPr>
          <w:rFonts w:ascii="Arial" w:hAnsi="Arial" w:cs="Arial"/>
          <w:sz w:val="22"/>
        </w:rPr>
        <w:t xml:space="preserve">WHO guidelines / </w:t>
      </w:r>
      <w:r w:rsidRPr="001A2A99">
        <w:rPr>
          <w:rFonts w:ascii="Arial" w:hAnsi="Arial" w:cs="Arial"/>
          <w:sz w:val="22"/>
        </w:rPr>
        <w:t>reco</w:t>
      </w:r>
      <w:r>
        <w:rPr>
          <w:rFonts w:ascii="Arial" w:hAnsi="Arial" w:cs="Arial"/>
          <w:sz w:val="22"/>
        </w:rPr>
        <w:t>mmendations regarding HIV Care, Support and Treatment Cascade;</w:t>
      </w:r>
    </w:p>
    <w:p w:rsidR="00144777" w:rsidRDefault="00C010E1" w:rsidP="00C010E1">
      <w:pPr>
        <w:pStyle w:val="NormalWeb"/>
        <w:numPr>
          <w:ilvl w:val="0"/>
          <w:numId w:val="3"/>
        </w:numPr>
        <w:shd w:val="clear" w:color="auto" w:fill="FFFFFF"/>
        <w:spacing w:line="360" w:lineRule="auto"/>
        <w:jc w:val="both"/>
        <w:rPr>
          <w:rFonts w:ascii="Arial" w:hAnsi="Arial" w:cs="Arial"/>
          <w:sz w:val="22"/>
        </w:rPr>
      </w:pPr>
      <w:r>
        <w:rPr>
          <w:rFonts w:ascii="Arial" w:hAnsi="Arial" w:cs="Arial"/>
          <w:sz w:val="22"/>
        </w:rPr>
        <w:t xml:space="preserve">The consultant will visit ART Clinics and CHBC sites to conduct </w:t>
      </w:r>
      <w:r w:rsidRPr="001A2A99">
        <w:rPr>
          <w:rFonts w:ascii="Arial" w:hAnsi="Arial" w:cs="Arial"/>
          <w:sz w:val="22"/>
        </w:rPr>
        <w:t xml:space="preserve">Focus Group Discussions (FGDs) and </w:t>
      </w:r>
      <w:r>
        <w:rPr>
          <w:rFonts w:ascii="Arial" w:hAnsi="Arial" w:cs="Arial"/>
          <w:sz w:val="22"/>
        </w:rPr>
        <w:t xml:space="preserve">structured interview, with the professional staff, to </w:t>
      </w:r>
      <w:r w:rsidR="00144777">
        <w:rPr>
          <w:rFonts w:ascii="Arial" w:hAnsi="Arial" w:cs="Arial"/>
          <w:sz w:val="22"/>
        </w:rPr>
        <w:t xml:space="preserve">develop mechanism for tracking and management of care and treatment defaulted clients; </w:t>
      </w:r>
    </w:p>
    <w:p w:rsidR="00C010E1" w:rsidRDefault="00144777" w:rsidP="00C010E1">
      <w:pPr>
        <w:pStyle w:val="NormalWeb"/>
        <w:numPr>
          <w:ilvl w:val="0"/>
          <w:numId w:val="3"/>
        </w:numPr>
        <w:shd w:val="clear" w:color="auto" w:fill="FFFFFF"/>
        <w:spacing w:line="360" w:lineRule="auto"/>
        <w:jc w:val="both"/>
        <w:rPr>
          <w:rFonts w:ascii="Arial" w:hAnsi="Arial" w:cs="Arial"/>
          <w:sz w:val="22"/>
        </w:rPr>
      </w:pPr>
      <w:r>
        <w:rPr>
          <w:rFonts w:ascii="Arial" w:hAnsi="Arial" w:cs="Arial"/>
          <w:sz w:val="22"/>
        </w:rPr>
        <w:t>The consultant will undertake an orientation workshop with the key stakeholder for the finalization of the above mentioned documents</w:t>
      </w:r>
      <w:r w:rsidR="00C010E1">
        <w:rPr>
          <w:rFonts w:ascii="Arial" w:hAnsi="Arial" w:cs="Arial"/>
          <w:sz w:val="22"/>
        </w:rPr>
        <w:t xml:space="preserve">. </w:t>
      </w:r>
    </w:p>
    <w:p w:rsidR="00C010E1" w:rsidRPr="001A2A99" w:rsidRDefault="00C010E1" w:rsidP="00C010E1">
      <w:pPr>
        <w:autoSpaceDE w:val="0"/>
        <w:autoSpaceDN w:val="0"/>
        <w:adjustRightInd w:val="0"/>
        <w:spacing w:line="360" w:lineRule="auto"/>
        <w:jc w:val="both"/>
        <w:rPr>
          <w:rFonts w:ascii="Arial" w:hAnsi="Arial" w:cs="Arial"/>
          <w:sz w:val="22"/>
        </w:rPr>
      </w:pPr>
      <w:r>
        <w:rPr>
          <w:rFonts w:ascii="Arial" w:hAnsi="Arial" w:cs="Arial"/>
          <w:sz w:val="22"/>
        </w:rPr>
        <w:t>Draft</w:t>
      </w:r>
      <w:r w:rsidRPr="001A2A99">
        <w:rPr>
          <w:rFonts w:ascii="Arial" w:hAnsi="Arial" w:cs="Arial"/>
          <w:sz w:val="22"/>
        </w:rPr>
        <w:t xml:space="preserve"> </w:t>
      </w:r>
      <w:r>
        <w:rPr>
          <w:rFonts w:ascii="Arial" w:hAnsi="Arial" w:cs="Arial"/>
          <w:sz w:val="22"/>
        </w:rPr>
        <w:t xml:space="preserve">documents </w:t>
      </w:r>
      <w:r w:rsidRPr="001A2A99">
        <w:rPr>
          <w:rFonts w:ascii="Arial" w:hAnsi="Arial" w:cs="Arial"/>
          <w:sz w:val="22"/>
        </w:rPr>
        <w:t>will be shared with NACP</w:t>
      </w:r>
      <w:r>
        <w:rPr>
          <w:rFonts w:ascii="Arial" w:hAnsi="Arial" w:cs="Arial"/>
          <w:sz w:val="22"/>
        </w:rPr>
        <w:t xml:space="preserve"> / TWG</w:t>
      </w:r>
      <w:r w:rsidRPr="001A2A99">
        <w:rPr>
          <w:rFonts w:ascii="Arial" w:hAnsi="Arial" w:cs="Arial"/>
          <w:sz w:val="22"/>
        </w:rPr>
        <w:t xml:space="preserve"> for review and feedback and after incorporation of </w:t>
      </w:r>
      <w:r>
        <w:rPr>
          <w:rFonts w:ascii="Arial" w:hAnsi="Arial" w:cs="Arial"/>
          <w:sz w:val="22"/>
        </w:rPr>
        <w:t xml:space="preserve">comments a final document will be required to be </w:t>
      </w:r>
      <w:r w:rsidRPr="001A2A99">
        <w:rPr>
          <w:rFonts w:ascii="Arial" w:hAnsi="Arial" w:cs="Arial"/>
          <w:sz w:val="22"/>
        </w:rPr>
        <w:t xml:space="preserve">submitted to the client </w:t>
      </w:r>
    </w:p>
    <w:tbl>
      <w:tblPr>
        <w:tblpPr w:leftFromText="180" w:rightFromText="180" w:vertAnchor="text" w:horzAnchor="margin" w:tblpY="136"/>
        <w:tblW w:w="0" w:type="auto"/>
        <w:tblLook w:val="01E0" w:firstRow="1" w:lastRow="1" w:firstColumn="1" w:lastColumn="1" w:noHBand="0" w:noVBand="0"/>
      </w:tblPr>
      <w:tblGrid>
        <w:gridCol w:w="9108"/>
      </w:tblGrid>
      <w:tr w:rsidR="00F85C30" w:rsidRPr="005F053B" w:rsidTr="006D0F1A">
        <w:trPr>
          <w:trHeight w:val="1257"/>
        </w:trPr>
        <w:tc>
          <w:tcPr>
            <w:tcW w:w="9108" w:type="dxa"/>
          </w:tcPr>
          <w:p w:rsidR="00F85C30" w:rsidRPr="00B26727" w:rsidRDefault="00F85C30" w:rsidP="006D0F1A">
            <w:pPr>
              <w:spacing w:line="360" w:lineRule="auto"/>
              <w:jc w:val="both"/>
              <w:rPr>
                <w:rFonts w:ascii="Arial" w:hAnsi="Arial" w:cs="Arial"/>
              </w:rPr>
            </w:pPr>
            <w:r w:rsidRPr="00B26727">
              <w:rPr>
                <w:rFonts w:ascii="Arial" w:hAnsi="Arial" w:cs="Arial"/>
                <w:b/>
              </w:rPr>
              <w:lastRenderedPageBreak/>
              <w:t>DELIVERABLES:</w:t>
            </w:r>
          </w:p>
          <w:p w:rsidR="00F85C30" w:rsidRDefault="00F85C30" w:rsidP="00F85C30">
            <w:pPr>
              <w:numPr>
                <w:ilvl w:val="0"/>
                <w:numId w:val="4"/>
              </w:numPr>
              <w:spacing w:line="360" w:lineRule="auto"/>
              <w:jc w:val="both"/>
              <w:rPr>
                <w:rFonts w:ascii="Arial" w:hAnsi="Arial" w:cs="Arial"/>
              </w:rPr>
            </w:pPr>
            <w:r>
              <w:rPr>
                <w:rFonts w:ascii="Arial" w:hAnsi="Arial" w:cs="Arial"/>
              </w:rPr>
              <w:t xml:space="preserve">Review of HIV Care, Support &amp; Treatment Cascade, with Gap analysis;  </w:t>
            </w:r>
          </w:p>
          <w:p w:rsidR="00F85C30" w:rsidRPr="00F85C30" w:rsidRDefault="00F85C30" w:rsidP="00F85C30">
            <w:pPr>
              <w:numPr>
                <w:ilvl w:val="0"/>
                <w:numId w:val="4"/>
              </w:numPr>
              <w:spacing w:line="360" w:lineRule="auto"/>
              <w:jc w:val="both"/>
              <w:rPr>
                <w:rFonts w:ascii="Arial" w:hAnsi="Arial" w:cs="Arial"/>
              </w:rPr>
            </w:pPr>
            <w:r>
              <w:rPr>
                <w:rFonts w:ascii="Arial" w:hAnsi="Arial" w:cs="Arial"/>
              </w:rPr>
              <w:t xml:space="preserve">Protocols / Guidelines for </w:t>
            </w:r>
            <w:r w:rsidRPr="005F2F0F">
              <w:rPr>
                <w:rFonts w:ascii="Arial" w:hAnsi="Arial" w:cs="Arial"/>
                <w:sz w:val="22"/>
              </w:rPr>
              <w:t xml:space="preserve"> for </w:t>
            </w:r>
            <w:r>
              <w:rPr>
                <w:rFonts w:ascii="Arial" w:hAnsi="Arial" w:cs="Arial"/>
                <w:sz w:val="22"/>
              </w:rPr>
              <w:t xml:space="preserve">a </w:t>
            </w:r>
            <w:r w:rsidRPr="005F2F0F">
              <w:rPr>
                <w:rFonts w:ascii="Arial" w:hAnsi="Arial" w:cs="Arial"/>
                <w:sz w:val="22"/>
              </w:rPr>
              <w:t>Functional Referral Mechanism among HIV Diagnostics Facilities and ART Centres</w:t>
            </w:r>
            <w:r>
              <w:rPr>
                <w:rFonts w:ascii="Arial" w:hAnsi="Arial" w:cs="Arial"/>
                <w:sz w:val="22"/>
              </w:rPr>
              <w:t>;</w:t>
            </w:r>
          </w:p>
          <w:p w:rsidR="00F85C30" w:rsidRPr="005F2F0F" w:rsidRDefault="00F85C30" w:rsidP="00F85C30">
            <w:pPr>
              <w:pStyle w:val="ListParagraph"/>
              <w:numPr>
                <w:ilvl w:val="0"/>
                <w:numId w:val="4"/>
              </w:numPr>
              <w:spacing w:before="120" w:after="120" w:line="360" w:lineRule="auto"/>
              <w:jc w:val="both"/>
              <w:rPr>
                <w:rFonts w:ascii="Arial" w:hAnsi="Arial" w:cs="Arial"/>
                <w:sz w:val="20"/>
              </w:rPr>
            </w:pPr>
            <w:r>
              <w:rPr>
                <w:rFonts w:ascii="Arial" w:hAnsi="Arial" w:cs="Arial"/>
                <w:sz w:val="22"/>
              </w:rPr>
              <w:t xml:space="preserve">Mechanism for </w:t>
            </w:r>
            <w:r w:rsidRPr="005F2F0F">
              <w:rPr>
                <w:rFonts w:ascii="Arial" w:hAnsi="Arial" w:cs="Arial"/>
                <w:sz w:val="22"/>
              </w:rPr>
              <w:t>Tracking &amp; Management of Lost to Follow-up of PLHIVs during Pre-ART &amp; ART Phase, of HIV Care, Support &amp; Treatment Cascade.</w:t>
            </w:r>
          </w:p>
          <w:p w:rsidR="00F85C30" w:rsidRPr="00B26727" w:rsidRDefault="00F85C30" w:rsidP="00F85C30">
            <w:pPr>
              <w:numPr>
                <w:ilvl w:val="0"/>
                <w:numId w:val="4"/>
              </w:numPr>
              <w:spacing w:line="360" w:lineRule="auto"/>
              <w:jc w:val="both"/>
              <w:rPr>
                <w:rFonts w:ascii="Arial" w:hAnsi="Arial" w:cs="Arial"/>
              </w:rPr>
            </w:pPr>
            <w:r>
              <w:rPr>
                <w:rFonts w:ascii="Arial" w:hAnsi="Arial" w:cs="Arial"/>
                <w:sz w:val="22"/>
              </w:rPr>
              <w:t>Orientation workshop with the key stakeholders</w:t>
            </w:r>
            <w:r>
              <w:rPr>
                <w:rFonts w:ascii="Arial" w:hAnsi="Arial" w:cs="Arial"/>
              </w:rPr>
              <w:t xml:space="preserve">.  </w:t>
            </w:r>
          </w:p>
          <w:p w:rsidR="00F85C30" w:rsidRPr="005F053B" w:rsidRDefault="00F85C30" w:rsidP="006D0F1A">
            <w:pPr>
              <w:spacing w:line="360" w:lineRule="auto"/>
              <w:ind w:left="720"/>
              <w:jc w:val="both"/>
              <w:rPr>
                <w:rFonts w:ascii="Arial" w:hAnsi="Arial" w:cs="Arial"/>
                <w:sz w:val="12"/>
              </w:rPr>
            </w:pPr>
          </w:p>
        </w:tc>
      </w:tr>
      <w:tr w:rsidR="00F85C30" w:rsidRPr="00B26727" w:rsidTr="006D0F1A">
        <w:tc>
          <w:tcPr>
            <w:tcW w:w="9108" w:type="dxa"/>
          </w:tcPr>
          <w:p w:rsidR="00F85C30" w:rsidRPr="00B26727" w:rsidRDefault="00F85C30" w:rsidP="006D0F1A">
            <w:pPr>
              <w:spacing w:before="120" w:after="120" w:line="360" w:lineRule="auto"/>
              <w:rPr>
                <w:rFonts w:ascii="Arial" w:hAnsi="Arial" w:cs="Arial"/>
              </w:rPr>
            </w:pPr>
            <w:r w:rsidRPr="00B26727">
              <w:rPr>
                <w:rFonts w:ascii="Arial" w:hAnsi="Arial" w:cs="Arial"/>
                <w:b/>
              </w:rPr>
              <w:t>TIME FRAME</w:t>
            </w:r>
            <w:r w:rsidRPr="00B26727">
              <w:rPr>
                <w:rFonts w:ascii="Arial" w:hAnsi="Arial" w:cs="Arial"/>
              </w:rPr>
              <w:t>:</w:t>
            </w:r>
          </w:p>
          <w:p w:rsidR="00F85C30" w:rsidRPr="00B26727" w:rsidRDefault="00F85C30" w:rsidP="006D0F1A">
            <w:pPr>
              <w:spacing w:before="120" w:after="120" w:line="360" w:lineRule="auto"/>
              <w:rPr>
                <w:rFonts w:ascii="Arial" w:hAnsi="Arial" w:cs="Arial"/>
                <w:b/>
              </w:rPr>
            </w:pPr>
            <w:r w:rsidRPr="00B26727">
              <w:rPr>
                <w:rFonts w:ascii="Arial" w:hAnsi="Arial" w:cs="Arial"/>
              </w:rPr>
              <w:t>Total period for completion of consultation</w:t>
            </w:r>
            <w:r w:rsidRPr="00F85C30">
              <w:rPr>
                <w:rFonts w:ascii="Arial" w:hAnsi="Arial" w:cs="Arial"/>
              </w:rPr>
              <w:t>:</w:t>
            </w:r>
            <w:r>
              <w:rPr>
                <w:rFonts w:ascii="Arial" w:hAnsi="Arial" w:cs="Arial"/>
              </w:rPr>
              <w:t>45</w:t>
            </w:r>
            <w:r w:rsidRPr="00F85C30">
              <w:rPr>
                <w:rFonts w:ascii="Arial" w:hAnsi="Arial" w:cs="Arial"/>
              </w:rPr>
              <w:t xml:space="preserve"> Working days</w:t>
            </w:r>
          </w:p>
        </w:tc>
      </w:tr>
    </w:tbl>
    <w:p w:rsidR="008A5481" w:rsidRPr="00657B59" w:rsidRDefault="008A5481" w:rsidP="008A5481">
      <w:pPr>
        <w:spacing w:before="120" w:after="120" w:line="360" w:lineRule="auto"/>
        <w:rPr>
          <w:rFonts w:ascii="Arial" w:hAnsi="Arial" w:cs="Arial"/>
        </w:rPr>
      </w:pPr>
      <w:r w:rsidRPr="005F053B">
        <w:rPr>
          <w:rFonts w:ascii="Arial" w:hAnsi="Arial" w:cs="Arial"/>
          <w:b/>
        </w:rPr>
        <w:t xml:space="preserve">ESTIMATED COST OF THE CONSULTANCY </w:t>
      </w:r>
    </w:p>
    <w:p w:rsidR="008A5481" w:rsidRPr="00657B59" w:rsidRDefault="008A5481" w:rsidP="008A5481">
      <w:pPr>
        <w:spacing w:before="120" w:after="120" w:line="360" w:lineRule="auto"/>
        <w:rPr>
          <w:rFonts w:ascii="Arial" w:hAnsi="Arial" w:cs="Arial"/>
        </w:rPr>
      </w:pPr>
      <w:r w:rsidRPr="00657B59">
        <w:rPr>
          <w:rFonts w:ascii="Arial" w:hAnsi="Arial" w:cs="Arial"/>
        </w:rPr>
        <w:lastRenderedPageBreak/>
        <w:t>The total budget allocat</w:t>
      </w:r>
      <w:r w:rsidR="005406E1">
        <w:rPr>
          <w:rFonts w:ascii="Arial" w:hAnsi="Arial" w:cs="Arial"/>
        </w:rPr>
        <w:t>ed for the local consultant is 6</w:t>
      </w:r>
      <w:r w:rsidRPr="00657B59">
        <w:rPr>
          <w:rFonts w:ascii="Arial" w:hAnsi="Arial" w:cs="Arial"/>
        </w:rPr>
        <w:t xml:space="preserve">00,000/- PKRs. (Inclusive of any travelling involved, during the course of the consultancy) </w:t>
      </w:r>
    </w:p>
    <w:tbl>
      <w:tblPr>
        <w:tblpPr w:leftFromText="180" w:rightFromText="180" w:vertAnchor="text" w:horzAnchor="margin" w:tblpY="36"/>
        <w:tblW w:w="0" w:type="auto"/>
        <w:tblLook w:val="01E0" w:firstRow="1" w:lastRow="1" w:firstColumn="1" w:lastColumn="1" w:noHBand="0" w:noVBand="0"/>
      </w:tblPr>
      <w:tblGrid>
        <w:gridCol w:w="8856"/>
      </w:tblGrid>
      <w:tr w:rsidR="008A5481" w:rsidRPr="00B26727" w:rsidTr="006D0F1A">
        <w:trPr>
          <w:trHeight w:val="2358"/>
        </w:trPr>
        <w:tc>
          <w:tcPr>
            <w:tcW w:w="8856" w:type="dxa"/>
          </w:tcPr>
          <w:p w:rsidR="008A5481" w:rsidRPr="00B26727" w:rsidRDefault="008A5481" w:rsidP="006D0F1A">
            <w:pPr>
              <w:spacing w:before="120" w:after="120" w:line="360" w:lineRule="auto"/>
              <w:rPr>
                <w:rFonts w:ascii="Arial" w:hAnsi="Arial" w:cs="Arial"/>
                <w:b/>
              </w:rPr>
            </w:pPr>
            <w:r w:rsidRPr="00B26727">
              <w:rPr>
                <w:rFonts w:ascii="Arial" w:hAnsi="Arial" w:cs="Arial"/>
                <w:b/>
              </w:rPr>
              <w:t>QUALIFICATIONS OR SPECIALIZED KNOWLEDGE/EXPERIENCE OF THE CONSULTANT:</w:t>
            </w:r>
          </w:p>
          <w:p w:rsidR="008A5481" w:rsidRPr="00B26727" w:rsidRDefault="008A5481" w:rsidP="008A5481">
            <w:pPr>
              <w:numPr>
                <w:ilvl w:val="0"/>
                <w:numId w:val="5"/>
              </w:numPr>
              <w:spacing w:before="120" w:after="120" w:line="360" w:lineRule="auto"/>
              <w:rPr>
                <w:rFonts w:ascii="Arial" w:hAnsi="Arial" w:cs="Arial"/>
              </w:rPr>
            </w:pPr>
            <w:r w:rsidRPr="00B26727">
              <w:rPr>
                <w:rFonts w:ascii="Arial" w:hAnsi="Arial" w:cs="Arial"/>
              </w:rPr>
              <w:t xml:space="preserve">Basic medical degree with post graduate qualification in public health </w:t>
            </w:r>
          </w:p>
          <w:p w:rsidR="008A5481" w:rsidRPr="00B26727" w:rsidRDefault="00DE6292" w:rsidP="008A5481">
            <w:pPr>
              <w:numPr>
                <w:ilvl w:val="0"/>
                <w:numId w:val="5"/>
              </w:numPr>
              <w:spacing w:before="120" w:after="120" w:line="360" w:lineRule="auto"/>
              <w:rPr>
                <w:rFonts w:ascii="Arial" w:hAnsi="Arial" w:cs="Arial"/>
              </w:rPr>
            </w:pPr>
            <w:r>
              <w:rPr>
                <w:rFonts w:ascii="Arial" w:hAnsi="Arial" w:cs="Arial"/>
              </w:rPr>
              <w:t>Minimum of 07</w:t>
            </w:r>
            <w:r w:rsidR="008A5481" w:rsidRPr="00B26727">
              <w:rPr>
                <w:rFonts w:ascii="Arial" w:hAnsi="Arial" w:cs="Arial"/>
              </w:rPr>
              <w:t xml:space="preserve"> years of experience preferably in HIV/</w:t>
            </w:r>
            <w:r w:rsidR="008A5481">
              <w:rPr>
                <w:rFonts w:ascii="Arial" w:hAnsi="Arial" w:cs="Arial"/>
              </w:rPr>
              <w:t>AIDS with workable knowledge of ART and CHBC services delivery</w:t>
            </w:r>
          </w:p>
          <w:p w:rsidR="008A5481" w:rsidRPr="00B26727" w:rsidRDefault="008A5481" w:rsidP="008A5481">
            <w:pPr>
              <w:numPr>
                <w:ilvl w:val="0"/>
                <w:numId w:val="5"/>
              </w:numPr>
              <w:spacing w:before="120" w:after="120" w:line="360" w:lineRule="auto"/>
              <w:rPr>
                <w:rFonts w:ascii="Arial" w:hAnsi="Arial" w:cs="Arial"/>
              </w:rPr>
            </w:pPr>
            <w:r w:rsidRPr="00B26727">
              <w:rPr>
                <w:rFonts w:ascii="Arial" w:hAnsi="Arial" w:cs="Arial"/>
              </w:rPr>
              <w:t>Working experience of existing health systems of Pakistan</w:t>
            </w:r>
          </w:p>
          <w:p w:rsidR="008A5481" w:rsidRPr="00B26727" w:rsidRDefault="008A5481" w:rsidP="008A5481">
            <w:pPr>
              <w:numPr>
                <w:ilvl w:val="0"/>
                <w:numId w:val="5"/>
              </w:numPr>
              <w:spacing w:before="120" w:after="120" w:line="360" w:lineRule="auto"/>
              <w:rPr>
                <w:rFonts w:ascii="Arial" w:hAnsi="Arial" w:cs="Arial"/>
              </w:rPr>
            </w:pPr>
            <w:r w:rsidRPr="00B26727">
              <w:rPr>
                <w:rFonts w:ascii="Arial" w:hAnsi="Arial" w:cs="Arial"/>
              </w:rPr>
              <w:t>Strong writing skills including past experience in producing reports,</w:t>
            </w:r>
            <w:r>
              <w:rPr>
                <w:rFonts w:ascii="Arial" w:hAnsi="Arial" w:cs="Arial"/>
              </w:rPr>
              <w:t xml:space="preserve"> developing guidelines / SOPs etc. </w:t>
            </w:r>
          </w:p>
        </w:tc>
      </w:tr>
    </w:tbl>
    <w:p w:rsidR="00DE6292" w:rsidRPr="00B26727" w:rsidRDefault="00DE6292" w:rsidP="006149F1">
      <w:pPr>
        <w:framePr w:h="2206" w:hRule="exact" w:hSpace="180" w:wrap="around" w:vAnchor="text" w:hAnchor="margin" w:y="4223"/>
        <w:spacing w:before="120" w:after="120" w:line="360" w:lineRule="auto"/>
        <w:rPr>
          <w:rFonts w:ascii="Arial" w:hAnsi="Arial" w:cs="Arial"/>
          <w:b/>
        </w:rPr>
      </w:pPr>
      <w:r w:rsidRPr="00B26727">
        <w:rPr>
          <w:rFonts w:ascii="Arial" w:hAnsi="Arial" w:cs="Arial"/>
          <w:b/>
        </w:rPr>
        <w:t>Payment schedule:</w:t>
      </w:r>
    </w:p>
    <w:p w:rsidR="00DE6292" w:rsidRPr="005F053B" w:rsidRDefault="00DE6292" w:rsidP="006149F1">
      <w:pPr>
        <w:framePr w:h="2206" w:hRule="exact" w:hSpace="180" w:wrap="around" w:vAnchor="text" w:hAnchor="margin" w:y="4223"/>
        <w:spacing w:before="120" w:after="120" w:line="360" w:lineRule="auto"/>
        <w:ind w:left="720"/>
        <w:rPr>
          <w:rFonts w:ascii="Arial" w:hAnsi="Arial" w:cs="Arial"/>
        </w:rPr>
      </w:pPr>
      <w:r w:rsidRPr="005F053B">
        <w:rPr>
          <w:rFonts w:ascii="Arial" w:hAnsi="Arial" w:cs="Arial"/>
        </w:rPr>
        <w:t xml:space="preserve">25% on signing of contract </w:t>
      </w:r>
    </w:p>
    <w:p w:rsidR="00DE6292" w:rsidRDefault="00DE6292" w:rsidP="006149F1">
      <w:pPr>
        <w:framePr w:h="2206" w:hRule="exact" w:hSpace="180" w:wrap="around" w:vAnchor="text" w:hAnchor="margin" w:y="4223"/>
        <w:spacing w:before="120" w:after="120" w:line="360" w:lineRule="auto"/>
        <w:ind w:left="720"/>
        <w:rPr>
          <w:rFonts w:ascii="Arial" w:hAnsi="Arial" w:cs="Arial"/>
        </w:rPr>
      </w:pPr>
      <w:r w:rsidRPr="005F053B">
        <w:rPr>
          <w:rFonts w:ascii="Arial" w:hAnsi="Arial" w:cs="Arial"/>
        </w:rPr>
        <w:t xml:space="preserve">25% on </w:t>
      </w:r>
      <w:r>
        <w:rPr>
          <w:rFonts w:ascii="Arial" w:hAnsi="Arial" w:cs="Arial"/>
        </w:rPr>
        <w:t xml:space="preserve">submission of Initial Draft </w:t>
      </w:r>
    </w:p>
    <w:p w:rsidR="006149F1" w:rsidRPr="005F053B" w:rsidRDefault="006149F1" w:rsidP="006149F1">
      <w:pPr>
        <w:framePr w:h="2206" w:hRule="exact" w:hSpace="180" w:wrap="around" w:vAnchor="text" w:hAnchor="margin" w:y="4223"/>
        <w:spacing w:before="120" w:after="120" w:line="360" w:lineRule="auto"/>
        <w:ind w:left="720"/>
        <w:rPr>
          <w:rFonts w:ascii="Arial" w:hAnsi="Arial" w:cs="Arial"/>
        </w:rPr>
      </w:pPr>
      <w:r>
        <w:rPr>
          <w:rFonts w:ascii="Arial" w:hAnsi="Arial" w:cs="Arial"/>
        </w:rPr>
        <w:t>50% on submission &amp; approval of final draft</w:t>
      </w:r>
    </w:p>
    <w:p w:rsidR="008A5481" w:rsidRDefault="008A5481" w:rsidP="008A5481">
      <w:pPr>
        <w:rPr>
          <w:rFonts w:ascii="Arial" w:hAnsi="Arial" w:cs="Arial"/>
          <w:sz w:val="20"/>
        </w:rPr>
      </w:pPr>
      <w:bookmarkStart w:id="0" w:name="_GoBack"/>
      <w:bookmarkEnd w:id="0"/>
    </w:p>
    <w:p w:rsidR="00794A2C" w:rsidRPr="008A5481" w:rsidRDefault="008A5481" w:rsidP="008A5481">
      <w:pPr>
        <w:tabs>
          <w:tab w:val="left" w:pos="5143"/>
        </w:tabs>
        <w:rPr>
          <w:rFonts w:ascii="Arial" w:hAnsi="Arial" w:cs="Arial"/>
          <w:sz w:val="20"/>
        </w:rPr>
      </w:pPr>
      <w:r>
        <w:rPr>
          <w:rFonts w:ascii="Arial" w:hAnsi="Arial" w:cs="Arial"/>
          <w:sz w:val="20"/>
        </w:rPr>
        <w:tab/>
      </w:r>
    </w:p>
    <w:sectPr w:rsidR="00794A2C" w:rsidRPr="008A5481" w:rsidSect="006149F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66" w:rsidRDefault="00704866" w:rsidP="00AB3954">
      <w:r>
        <w:separator/>
      </w:r>
    </w:p>
  </w:endnote>
  <w:endnote w:type="continuationSeparator" w:id="0">
    <w:p w:rsidR="00704866" w:rsidRDefault="00704866" w:rsidP="00AB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66" w:rsidRDefault="00704866" w:rsidP="00AB3954">
      <w:r>
        <w:separator/>
      </w:r>
    </w:p>
  </w:footnote>
  <w:footnote w:type="continuationSeparator" w:id="0">
    <w:p w:rsidR="00704866" w:rsidRDefault="00704866" w:rsidP="00AB3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6A64"/>
    <w:multiLevelType w:val="hybridMultilevel"/>
    <w:tmpl w:val="88826980"/>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7250"/>
    <w:multiLevelType w:val="hybridMultilevel"/>
    <w:tmpl w:val="0322AE8A"/>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A0CB4"/>
    <w:multiLevelType w:val="hybridMultilevel"/>
    <w:tmpl w:val="27AC51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DC5A42"/>
    <w:multiLevelType w:val="hybridMultilevel"/>
    <w:tmpl w:val="C39267BE"/>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14175"/>
    <w:multiLevelType w:val="hybridMultilevel"/>
    <w:tmpl w:val="C7A6C9F6"/>
    <w:lvl w:ilvl="0" w:tplc="C3F2BC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1"/>
    <w:rsid w:val="000405B9"/>
    <w:rsid w:val="00075206"/>
    <w:rsid w:val="000E5598"/>
    <w:rsid w:val="00144777"/>
    <w:rsid w:val="001870F3"/>
    <w:rsid w:val="00275330"/>
    <w:rsid w:val="002C130C"/>
    <w:rsid w:val="002D1DFC"/>
    <w:rsid w:val="003B7EF9"/>
    <w:rsid w:val="00517125"/>
    <w:rsid w:val="0054069B"/>
    <w:rsid w:val="005406E1"/>
    <w:rsid w:val="005F2F0F"/>
    <w:rsid w:val="006149F1"/>
    <w:rsid w:val="00637A8E"/>
    <w:rsid w:val="00704866"/>
    <w:rsid w:val="00720DC0"/>
    <w:rsid w:val="00794A2C"/>
    <w:rsid w:val="008019FD"/>
    <w:rsid w:val="008A5481"/>
    <w:rsid w:val="0097501D"/>
    <w:rsid w:val="00A133A3"/>
    <w:rsid w:val="00A752E1"/>
    <w:rsid w:val="00AA3D96"/>
    <w:rsid w:val="00AB3954"/>
    <w:rsid w:val="00AC57ED"/>
    <w:rsid w:val="00B03F30"/>
    <w:rsid w:val="00B906C2"/>
    <w:rsid w:val="00BB1E75"/>
    <w:rsid w:val="00BD1125"/>
    <w:rsid w:val="00C010E1"/>
    <w:rsid w:val="00CA48A1"/>
    <w:rsid w:val="00CA608D"/>
    <w:rsid w:val="00D0767C"/>
    <w:rsid w:val="00D634AE"/>
    <w:rsid w:val="00DE6292"/>
    <w:rsid w:val="00E1709F"/>
    <w:rsid w:val="00E6003F"/>
    <w:rsid w:val="00F12F80"/>
    <w:rsid w:val="00F40475"/>
    <w:rsid w:val="00F85C30"/>
    <w:rsid w:val="00FC7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EF13A-B7A3-4E1F-9D74-18F1CDC4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5B9"/>
    <w:pPr>
      <w:ind w:left="720"/>
      <w:contextualSpacing/>
    </w:pPr>
  </w:style>
  <w:style w:type="paragraph" w:styleId="NormalWeb">
    <w:name w:val="Normal (Web)"/>
    <w:basedOn w:val="Normal"/>
    <w:uiPriority w:val="99"/>
    <w:unhideWhenUsed/>
    <w:rsid w:val="00C010E1"/>
    <w:pPr>
      <w:spacing w:before="100" w:beforeAutospacing="1" w:after="100" w:afterAutospacing="1"/>
    </w:pPr>
  </w:style>
  <w:style w:type="paragraph" w:styleId="Header">
    <w:name w:val="header"/>
    <w:basedOn w:val="Normal"/>
    <w:link w:val="HeaderChar"/>
    <w:uiPriority w:val="99"/>
    <w:unhideWhenUsed/>
    <w:rsid w:val="00AB3954"/>
    <w:pPr>
      <w:tabs>
        <w:tab w:val="center" w:pos="4680"/>
        <w:tab w:val="right" w:pos="9360"/>
      </w:tabs>
    </w:pPr>
  </w:style>
  <w:style w:type="character" w:customStyle="1" w:styleId="HeaderChar">
    <w:name w:val="Header Char"/>
    <w:basedOn w:val="DefaultParagraphFont"/>
    <w:link w:val="Header"/>
    <w:uiPriority w:val="99"/>
    <w:rsid w:val="00AB39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954"/>
    <w:pPr>
      <w:tabs>
        <w:tab w:val="center" w:pos="4680"/>
        <w:tab w:val="right" w:pos="9360"/>
      </w:tabs>
    </w:pPr>
  </w:style>
  <w:style w:type="character" w:customStyle="1" w:styleId="FooterChar">
    <w:name w:val="Footer Char"/>
    <w:basedOn w:val="DefaultParagraphFont"/>
    <w:link w:val="Footer"/>
    <w:uiPriority w:val="99"/>
    <w:rsid w:val="00AB39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drsafdar pasha</dc:creator>
  <cp:keywords/>
  <dc:description/>
  <cp:lastModifiedBy>Microsoft</cp:lastModifiedBy>
  <cp:revision>4</cp:revision>
  <dcterms:created xsi:type="dcterms:W3CDTF">2017-02-22T07:33:00Z</dcterms:created>
  <dcterms:modified xsi:type="dcterms:W3CDTF">2017-02-28T08:16:00Z</dcterms:modified>
</cp:coreProperties>
</file>